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9" w:rsidRPr="00682279" w:rsidRDefault="00C66683" w:rsidP="00682279">
      <w:pPr>
        <w:suppressAutoHyphens w:val="0"/>
        <w:spacing w:before="100" w:beforeAutospacing="1" w:after="100" w:afterAutospacing="1"/>
        <w:outlineLvl w:val="0"/>
        <w:rPr>
          <w:rStyle w:val="Siln"/>
          <w:kern w:val="36"/>
          <w:sz w:val="36"/>
          <w:szCs w:val="36"/>
          <w:lang w:val="cs-CZ" w:eastAsia="cs-CZ"/>
        </w:rPr>
      </w:pPr>
      <w:r w:rsidRPr="00682279">
        <w:rPr>
          <w:b/>
          <w:bCs/>
          <w:kern w:val="36"/>
          <w:sz w:val="36"/>
          <w:szCs w:val="36"/>
          <w:lang w:val="cs-CZ" w:eastAsia="cs-CZ"/>
        </w:rPr>
        <w:fldChar w:fldCharType="begin"/>
      </w:r>
      <w:r w:rsidR="00682279" w:rsidRPr="00682279">
        <w:rPr>
          <w:b/>
          <w:bCs/>
          <w:kern w:val="36"/>
          <w:sz w:val="36"/>
          <w:szCs w:val="36"/>
          <w:lang w:val="cs-CZ" w:eastAsia="cs-CZ"/>
        </w:rPr>
        <w:instrText xml:space="preserve"> HYPERLINK "http://fabratislava.sk/spravy/2361-teamsport-cup-2-2-2013-propozicie-a-rozpis-zapasov" </w:instrText>
      </w:r>
      <w:r w:rsidRPr="00682279">
        <w:rPr>
          <w:b/>
          <w:bCs/>
          <w:kern w:val="36"/>
          <w:sz w:val="36"/>
          <w:szCs w:val="36"/>
          <w:lang w:val="cs-CZ" w:eastAsia="cs-CZ"/>
        </w:rPr>
        <w:fldChar w:fldCharType="separate"/>
      </w:r>
      <w:r w:rsidR="00682279" w:rsidRPr="00682279">
        <w:rPr>
          <w:b/>
          <w:bCs/>
          <w:color w:val="0000FF"/>
          <w:kern w:val="36"/>
          <w:sz w:val="36"/>
          <w:szCs w:val="36"/>
          <w:u w:val="single"/>
          <w:lang w:val="cs-CZ" w:eastAsia="cs-CZ"/>
        </w:rPr>
        <w:t xml:space="preserve">TEAMSPORT CUP </w:t>
      </w:r>
      <w:proofErr w:type="gramStart"/>
      <w:r w:rsidR="00682279" w:rsidRPr="00682279">
        <w:rPr>
          <w:b/>
          <w:bCs/>
          <w:color w:val="0000FF"/>
          <w:kern w:val="36"/>
          <w:sz w:val="36"/>
          <w:szCs w:val="36"/>
          <w:u w:val="single"/>
          <w:lang w:val="cs-CZ" w:eastAsia="cs-CZ"/>
        </w:rPr>
        <w:t>2.2.2013</w:t>
      </w:r>
      <w:proofErr w:type="gramEnd"/>
      <w:r w:rsidR="00682279" w:rsidRPr="00682279">
        <w:rPr>
          <w:b/>
          <w:bCs/>
          <w:color w:val="0000FF"/>
          <w:kern w:val="36"/>
          <w:sz w:val="36"/>
          <w:szCs w:val="36"/>
          <w:u w:val="single"/>
          <w:lang w:val="cs-CZ" w:eastAsia="cs-CZ"/>
        </w:rPr>
        <w:t xml:space="preserve"> - </w:t>
      </w:r>
      <w:proofErr w:type="spellStart"/>
      <w:r w:rsidR="00682279" w:rsidRPr="00682279">
        <w:rPr>
          <w:b/>
          <w:bCs/>
          <w:color w:val="0000FF"/>
          <w:kern w:val="36"/>
          <w:sz w:val="36"/>
          <w:szCs w:val="36"/>
          <w:u w:val="single"/>
          <w:lang w:val="cs-CZ" w:eastAsia="cs-CZ"/>
        </w:rPr>
        <w:t>Propozície</w:t>
      </w:r>
      <w:proofErr w:type="spellEnd"/>
      <w:r w:rsidR="00682279" w:rsidRPr="00682279">
        <w:rPr>
          <w:b/>
          <w:bCs/>
          <w:color w:val="0000FF"/>
          <w:kern w:val="36"/>
          <w:sz w:val="36"/>
          <w:szCs w:val="36"/>
          <w:u w:val="single"/>
          <w:lang w:val="cs-CZ" w:eastAsia="cs-CZ"/>
        </w:rPr>
        <w:t xml:space="preserve"> a rozpis </w:t>
      </w:r>
      <w:proofErr w:type="spellStart"/>
      <w:r w:rsidR="00682279" w:rsidRPr="00682279">
        <w:rPr>
          <w:b/>
          <w:bCs/>
          <w:color w:val="0000FF"/>
          <w:kern w:val="36"/>
          <w:sz w:val="36"/>
          <w:szCs w:val="36"/>
          <w:u w:val="single"/>
          <w:lang w:val="cs-CZ" w:eastAsia="cs-CZ"/>
        </w:rPr>
        <w:t>zápasov</w:t>
      </w:r>
      <w:proofErr w:type="spellEnd"/>
      <w:r w:rsidRPr="00682279">
        <w:rPr>
          <w:b/>
          <w:bCs/>
          <w:kern w:val="36"/>
          <w:sz w:val="36"/>
          <w:szCs w:val="36"/>
          <w:lang w:val="cs-CZ" w:eastAsia="cs-CZ"/>
        </w:rPr>
        <w:fldChar w:fldCharType="end"/>
      </w:r>
    </w:p>
    <w:p w:rsidR="00682279" w:rsidRDefault="00682279" w:rsidP="00682279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777777"/>
          <w:sz w:val="18"/>
          <w:szCs w:val="18"/>
        </w:rPr>
      </w:pPr>
    </w:p>
    <w:p w:rsidR="00682279" w:rsidRDefault="00682279" w:rsidP="00682279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777777"/>
          <w:sz w:val="18"/>
          <w:szCs w:val="18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Riaditeľ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turnaja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Miroslav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Berzedy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, 0903 246 255, </w:t>
      </w:r>
      <w:hyperlink r:id="rId5" w:history="1">
        <w:r w:rsidRPr="00682279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 </w:t>
        </w:r>
      </w:hyperlink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history="1">
        <w:r w:rsidRPr="00682279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info@fabratislava.sk</w:t>
        </w:r>
      </w:hyperlink>
      <w:r w:rsidRPr="00682279">
        <w:rPr>
          <w:rFonts w:ascii="Arial" w:hAnsi="Arial" w:cs="Arial"/>
          <w:color w:val="000000" w:themeColor="text1"/>
          <w:sz w:val="20"/>
          <w:szCs w:val="20"/>
        </w:rPr>
        <w:t>, www.</w:t>
      </w:r>
      <w:proofErr w:type="spellStart"/>
      <w:r w:rsidRPr="00D22464">
        <w:rPr>
          <w:rFonts w:ascii="Arial" w:hAnsi="Arial" w:cs="Arial"/>
          <w:color w:val="0070C0"/>
          <w:sz w:val="20"/>
          <w:szCs w:val="20"/>
        </w:rPr>
        <w:t>fabratislava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>.sk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Miesto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ŠH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Mladosť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v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Bratislave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(Trnavská cesta 39, 831 04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Bratislava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-Nové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Mesto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Povrch: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> Hala, palubovka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Štartovné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> 60 eur (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prenájom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haly,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rozhodcov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dozor v hale, pitný režim 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občerstvenie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ovocie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82279" w:rsidRPr="00682279" w:rsidRDefault="00682279" w:rsidP="00682279">
      <w:pPr>
        <w:pStyle w:val="Normlnweb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Časové </w:t>
      </w: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rozdelenie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2000 a mladší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doobeda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Hracia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 doba: 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1 x 18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minút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hrubého času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roč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. 2000 </w:t>
      </w:r>
    </w:p>
    <w:p w:rsidR="00D22464" w:rsidRPr="00682279" w:rsidRDefault="00D22464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Pravidlá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Striedanie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hokejovým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spôsobom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. „Malá domov“ do ruky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brankárovi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je povolená, v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prípade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porušenia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nasleduje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pokutový kop.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Brankár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päťku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“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rozohráva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rukou,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alebo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nohou z vyznačeného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územia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avšak lopta musí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dopadnúť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pred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poliacou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čiarou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ihriska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na zem,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alebo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ju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musí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prebrať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hráč na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vlastnej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polovici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ihriska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resp.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jej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dotknúť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tečovať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) – v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prípade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porušenia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tohoto pravidla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nasleduje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priamy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voľný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kop z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poliacej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čiary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. Z hry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chytenú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loptu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brankár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rozohráva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ľubovoľným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spôsobom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Všetky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voľné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kopy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sú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priame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. Na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oboch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stránách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čiary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auty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vhadzujú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alebo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kopú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rohy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kopú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Počet </w:t>
      </w: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hráčov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4+1 (na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súpiske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max. 12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hráčov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), k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súpiske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na kontrolu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predložiť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registračky,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alebo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kartičky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poistenca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pas, resp. doklad s foto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dokazujúci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vek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hráča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Lopta: </w:t>
      </w: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ve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>ľkosť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č. 4 s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tlmeným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odskokom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Bránky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veľkosť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3x2m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Bodový systém: 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3 body výhra, 1 bod remíza, 0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bodov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prehra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Čakacia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 doba: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2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minúty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pokiaľ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tím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nenastúpi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do zápasu v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čakacej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dobe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súper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získava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kontumačné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víťazstvo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3:0 a 3 body do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tabuľky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Tresty: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Červená karta - hráč je povinný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odstúpiť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zo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stretnutia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jeho tím 2min. resp. do inkasovaného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góla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dohráva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3+1 resp. 4+1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pri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kategórii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2004. V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nasledujúcom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zápase tento hráč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nemôže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nastúpiť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(stop 1 zápas).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Žltá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karta - je hráč napomenutý,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vylúčený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z hry.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Minimálna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vzdialenosť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 (múru) </w:t>
      </w: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hráčov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 od lopty: 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5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metrov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O </w:t>
      </w:r>
      <w:proofErr w:type="gram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poradí rozhoduje</w:t>
      </w:r>
      <w:proofErr w:type="gram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počet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bodov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vzájomné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stretnutie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skóre,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väčší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počet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strelených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gólov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, penalty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Poistenie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turnaj ani jeho účastníci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sú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poistnení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každý hráč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štartuje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na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vlastné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nebezpečie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, resp. na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vlastné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poistenie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ak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poistený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Prehlásenie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> 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najneskór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pred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svojim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prvým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zápasom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potrebné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odovzdať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 xml:space="preserve">„Čestné </w:t>
      </w:r>
      <w:proofErr w:type="spellStart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prehlásenie</w:t>
      </w:r>
      <w:proofErr w:type="spellEnd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zdravotnom</w:t>
      </w:r>
      <w:proofErr w:type="spellEnd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 xml:space="preserve"> stave </w:t>
      </w:r>
      <w:proofErr w:type="spellStart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hráčov</w:t>
      </w:r>
      <w:proofErr w:type="spellEnd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 xml:space="preserve"> na </w:t>
      </w:r>
      <w:proofErr w:type="spellStart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súpiske</w:t>
      </w:r>
      <w:proofErr w:type="spellEnd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“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> a </w:t>
      </w:r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„</w:t>
      </w:r>
      <w:proofErr w:type="spellStart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Súpisku</w:t>
      </w:r>
      <w:proofErr w:type="spellEnd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tímu</w:t>
      </w:r>
      <w:proofErr w:type="spellEnd"/>
      <w:r w:rsidRPr="00682279">
        <w:rPr>
          <w:rStyle w:val="Zvraznn"/>
          <w:rFonts w:ascii="Arial" w:hAnsi="Arial" w:cs="Arial"/>
          <w:color w:val="000000" w:themeColor="text1"/>
          <w:sz w:val="20"/>
          <w:szCs w:val="20"/>
        </w:rPr>
        <w:t>“.</w:t>
      </w: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Ceny: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každý tím obdrží diplom, prvé 3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tímy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pohár,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odmenený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bude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najlepší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hráč,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strelec</w:t>
      </w:r>
      <w:proofErr w:type="spellEnd"/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brankár</w:t>
      </w:r>
      <w:proofErr w:type="spellEnd"/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000000" w:themeColor="text1"/>
          <w:sz w:val="20"/>
          <w:szCs w:val="20"/>
        </w:rPr>
      </w:pPr>
    </w:p>
    <w:p w:rsidR="00682279" w:rsidRPr="00682279" w:rsidRDefault="00682279" w:rsidP="0068227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Rozhodcovia</w:t>
      </w:r>
      <w:proofErr w:type="spellEnd"/>
      <w:r w:rsidRPr="00682279">
        <w:rPr>
          <w:rStyle w:val="Siln"/>
          <w:rFonts w:ascii="Arial" w:hAnsi="Arial" w:cs="Arial"/>
          <w:color w:val="000000" w:themeColor="text1"/>
          <w:sz w:val="20"/>
          <w:szCs w:val="20"/>
        </w:rPr>
        <w:t>:</w:t>
      </w:r>
      <w:r w:rsidRPr="00682279">
        <w:rPr>
          <w:rFonts w:ascii="Arial" w:hAnsi="Arial" w:cs="Arial"/>
          <w:color w:val="000000" w:themeColor="text1"/>
          <w:sz w:val="20"/>
          <w:szCs w:val="20"/>
        </w:rPr>
        <w:t xml:space="preserve"> deleguje </w:t>
      </w:r>
      <w:proofErr w:type="spellStart"/>
      <w:r w:rsidRPr="00682279">
        <w:rPr>
          <w:rFonts w:ascii="Arial" w:hAnsi="Arial" w:cs="Arial"/>
          <w:color w:val="000000" w:themeColor="text1"/>
          <w:sz w:val="20"/>
          <w:szCs w:val="20"/>
        </w:rPr>
        <w:t>zväz</w:t>
      </w:r>
      <w:proofErr w:type="spellEnd"/>
    </w:p>
    <w:p w:rsidR="00682279" w:rsidRDefault="00682279" w:rsidP="00682279">
      <w:pPr>
        <w:pStyle w:val="Normln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68227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682279" w:rsidRDefault="00682279" w:rsidP="00682279">
      <w:pPr>
        <w:pStyle w:val="Normln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D22464" w:rsidRDefault="00D22464" w:rsidP="00682279">
      <w:pPr>
        <w:pStyle w:val="Normln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sectPr w:rsidR="00D22464" w:rsidSect="00D0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279"/>
    <w:rsid w:val="0039205B"/>
    <w:rsid w:val="004638F0"/>
    <w:rsid w:val="00682279"/>
    <w:rsid w:val="008D35B7"/>
    <w:rsid w:val="00C66683"/>
    <w:rsid w:val="00D03FD4"/>
    <w:rsid w:val="00D22464"/>
    <w:rsid w:val="00D6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03D"/>
    <w:pPr>
      <w:suppressAutoHyphens/>
    </w:pPr>
    <w:rPr>
      <w:lang w:val="sk-SK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03D"/>
    <w:pPr>
      <w:keepNext/>
      <w:outlineLvl w:val="0"/>
    </w:pPr>
    <w:rPr>
      <w:b/>
      <w:sz w:val="28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D6603D"/>
    <w:pPr>
      <w:keepNext/>
      <w:jc w:val="both"/>
      <w:outlineLvl w:val="1"/>
    </w:pPr>
    <w:rPr>
      <w:sz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D6603D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D6603D"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D6603D"/>
    <w:pPr>
      <w:keepNext/>
      <w:jc w:val="center"/>
      <w:outlineLvl w:val="4"/>
    </w:pPr>
    <w:rPr>
      <w:b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03D"/>
    <w:rPr>
      <w:b/>
      <w:sz w:val="28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D6603D"/>
    <w:rPr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D6603D"/>
    <w:rPr>
      <w:sz w:val="24"/>
      <w:lang w:val="sk-SK" w:eastAsia="ar-SA"/>
    </w:rPr>
  </w:style>
  <w:style w:type="character" w:customStyle="1" w:styleId="Nadpis4Char">
    <w:name w:val="Nadpis 4 Char"/>
    <w:basedOn w:val="Standardnpsmoodstavce"/>
    <w:link w:val="Nadpis4"/>
    <w:rsid w:val="00D6603D"/>
    <w:rPr>
      <w:b/>
      <w:bCs/>
      <w:sz w:val="24"/>
      <w:lang w:val="sk-SK" w:eastAsia="ar-SA"/>
    </w:rPr>
  </w:style>
  <w:style w:type="character" w:customStyle="1" w:styleId="Nadpis5Char">
    <w:name w:val="Nadpis 5 Char"/>
    <w:basedOn w:val="Standardnpsmoodstavce"/>
    <w:link w:val="Nadpis5"/>
    <w:rsid w:val="00D6603D"/>
    <w:rPr>
      <w:b/>
      <w:iCs/>
      <w:sz w:val="24"/>
      <w:lang w:val="sk-SK" w:eastAsia="ar-SA"/>
    </w:rPr>
  </w:style>
  <w:style w:type="paragraph" w:styleId="Nzev">
    <w:name w:val="Title"/>
    <w:basedOn w:val="Normln"/>
    <w:next w:val="Normln"/>
    <w:link w:val="NzevChar"/>
    <w:qFormat/>
    <w:rsid w:val="00D6603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6603D"/>
    <w:rPr>
      <w:b/>
      <w:sz w:val="32"/>
      <w:lang w:val="sk-SK" w:eastAsia="ar-SA"/>
    </w:rPr>
  </w:style>
  <w:style w:type="paragraph" w:styleId="Podtitul">
    <w:name w:val="Subtitle"/>
    <w:basedOn w:val="Normln"/>
    <w:next w:val="Normln"/>
    <w:link w:val="PodtitulChar"/>
    <w:qFormat/>
    <w:rsid w:val="00D6603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D6603D"/>
    <w:rPr>
      <w:rFonts w:ascii="Arial" w:eastAsia="Lucida Sans Unicode" w:hAnsi="Arial" w:cs="Tahoma"/>
      <w:i/>
      <w:iCs/>
      <w:sz w:val="28"/>
      <w:szCs w:val="28"/>
      <w:lang w:val="sk-SK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60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603D"/>
    <w:rPr>
      <w:lang w:val="sk-SK" w:eastAsia="ar-SA"/>
    </w:rPr>
  </w:style>
  <w:style w:type="paragraph" w:styleId="Odstavecseseznamem">
    <w:name w:val="List Paragraph"/>
    <w:basedOn w:val="Normln"/>
    <w:uiPriority w:val="34"/>
    <w:qFormat/>
    <w:rsid w:val="00D6603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2279"/>
    <w:pPr>
      <w:suppressAutoHyphens w:val="0"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68227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227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8227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2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279"/>
    <w:rPr>
      <w:rFonts w:ascii="Tahoma" w:hAnsi="Tahoma" w:cs="Tahoma"/>
      <w:sz w:val="16"/>
      <w:szCs w:val="16"/>
      <w:lang w:val="sk-S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abratislava.sk" TargetMode="External"/><Relationship Id="rId5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61458%20=%20%27info%27%20+%20%27@%27;%20addy61458%20=%20addy61458%20+%20%27fabratislava%27%20+%20%27.%27%20+%20%27sk%27;%20document.write%28%27%3Ca%20%27%20+%20path%20+%20%27%5C%27%27%20+%20prefix%20+%20%27:%27%20+%20addy61458%20+%20%27%5C%27%3E%27%29;%20document.write%28addy61458%29;%20document.write%28%27%3C%5C/a%3E%27%29;%20//--%3E%5Cn%20%3C/script%3E%3Cscript%20type=%27text/javascript%27%3E%20%3C%21--%20document.write%28%27%3Cspan%20style=%5C%27display:%20none;%5C%27%3E%27%29;%20//--%3E%20%3C/script%3ET%C3%A1to%20e-mailov%C3%A1%20adresa%20je%20chr%C3%A1nen%C3%A1%20pred%20spamovac%C3%ADmi%20robotmi.%20Na%20jej%20zobrazenie%20potrebuje%C5%A1%20ma%C5%A5%20nain%C5%A1talovan%C3%BD%20JavaScript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2013-01-28T09:38:00Z</cp:lastPrinted>
  <dcterms:created xsi:type="dcterms:W3CDTF">2013-01-28T09:19:00Z</dcterms:created>
  <dcterms:modified xsi:type="dcterms:W3CDTF">2013-01-28T09:41:00Z</dcterms:modified>
</cp:coreProperties>
</file>